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14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outlineLvl w:val="1"/>
        <w:rPr>
          <w:rFonts w:hint="eastAsia" w:ascii="仿宋" w:hAnsi="仿宋" w:eastAsia="仿宋" w:cs="Arial"/>
          <w:b/>
          <w:bCs/>
          <w:color w:val="auto"/>
          <w:sz w:val="30"/>
          <w:szCs w:val="30"/>
          <w:highlight w:val="none"/>
          <w:lang w:val="en-US" w:eastAsia="zh-CN"/>
        </w:rPr>
      </w:pPr>
      <w:bookmarkStart w:id="4" w:name="_GoBack"/>
      <w:bookmarkStart w:id="0" w:name="_Toc27488"/>
      <w:bookmarkStart w:id="1" w:name="_Toc24691"/>
      <w:bookmarkStart w:id="2" w:name="_Toc22915"/>
      <w:bookmarkStart w:id="3" w:name="_Toc31942"/>
      <w:r>
        <w:rPr>
          <w:rFonts w:hint="eastAsia" w:ascii="仿宋" w:hAnsi="仿宋" w:eastAsia="仿宋" w:cs="Arial"/>
          <w:b/>
          <w:bCs/>
          <w:color w:val="auto"/>
          <w:sz w:val="30"/>
          <w:szCs w:val="30"/>
          <w:highlight w:val="none"/>
          <w:lang w:val="en-US" w:eastAsia="zh-CN"/>
        </w:rPr>
        <w:t>附表10：《机</w:t>
      </w:r>
      <w:r>
        <w:rPr>
          <w:rFonts w:hint="eastAsia" w:ascii="仿宋" w:hAnsi="仿宋" w:eastAsia="仿宋" w:cs="Arial"/>
          <w:b/>
          <w:bCs/>
          <w:color w:val="auto"/>
          <w:sz w:val="30"/>
          <w:szCs w:val="30"/>
          <w:highlight w:val="none"/>
        </w:rPr>
        <w:t>力申请表</w:t>
      </w:r>
      <w:r>
        <w:rPr>
          <w:rFonts w:hint="eastAsia" w:ascii="仿宋" w:hAnsi="仿宋" w:eastAsia="仿宋" w:cs="Arial"/>
          <w:b/>
          <w:bCs/>
          <w:color w:val="auto"/>
          <w:sz w:val="30"/>
          <w:szCs w:val="30"/>
          <w:highlight w:val="none"/>
          <w:lang w:val="en-US" w:eastAsia="zh-CN"/>
        </w:rPr>
        <w:t>》</w:t>
      </w:r>
      <w:bookmarkEnd w:id="0"/>
      <w:bookmarkEnd w:id="1"/>
      <w:bookmarkEnd w:id="2"/>
      <w:bookmarkEnd w:id="3"/>
    </w:p>
    <w:bookmarkEnd w:id="4"/>
    <w:p w14:paraId="4A97C029">
      <w:pPr>
        <w:spacing w:line="360" w:lineRule="exact"/>
        <w:ind w:firstLine="0" w:firstLineChars="0"/>
        <w:jc w:val="center"/>
        <w:rPr>
          <w:rFonts w:ascii="仿宋" w:hAnsi="仿宋" w:eastAsia="仿宋" w:cs="Arial"/>
          <w:b/>
          <w:bCs/>
          <w:color w:val="auto"/>
          <w:sz w:val="24"/>
          <w:szCs w:val="20"/>
          <w:highlight w:val="none"/>
        </w:rPr>
      </w:pPr>
      <w:r>
        <w:rPr>
          <w:rFonts w:hint="eastAsia" w:ascii="仿宋" w:hAnsi="仿宋" w:eastAsia="仿宋" w:cs="Arial"/>
          <w:b/>
          <w:bCs/>
          <w:color w:val="auto"/>
          <w:sz w:val="30"/>
          <w:szCs w:val="30"/>
          <w:highlight w:val="none"/>
        </w:rPr>
        <w:t>（仅供组装/拆卸设备使用）</w:t>
      </w:r>
    </w:p>
    <w:p w14:paraId="610B8066">
      <w:pPr>
        <w:spacing w:afterLines="50" w:line="360" w:lineRule="exact"/>
        <w:ind w:firstLine="0" w:firstLineChars="0"/>
        <w:jc w:val="center"/>
        <w:rPr>
          <w:rFonts w:ascii="仿宋" w:hAnsi="仿宋" w:eastAsia="仿宋" w:cs="Arial"/>
          <w:b/>
          <w:bCs/>
          <w:color w:val="auto"/>
          <w:sz w:val="24"/>
          <w:szCs w:val="20"/>
          <w:highlight w:val="none"/>
        </w:rPr>
      </w:pPr>
      <w:r>
        <w:rPr>
          <w:rFonts w:ascii="仿宋" w:hAnsi="仿宋" w:eastAsia="仿宋" w:cs="Arial"/>
          <w:b/>
          <w:bCs/>
          <w:color w:val="auto"/>
          <w:sz w:val="24"/>
          <w:szCs w:val="20"/>
          <w:highlight w:val="none"/>
        </w:rPr>
        <w:t>截止日期：</w:t>
      </w:r>
      <w:r>
        <w:rPr>
          <w:rFonts w:hint="eastAsia" w:ascii="仿宋" w:hAnsi="仿宋" w:eastAsia="仿宋" w:cs="Arial"/>
          <w:b/>
          <w:bCs/>
          <w:color w:val="auto"/>
          <w:sz w:val="24"/>
          <w:szCs w:val="20"/>
          <w:highlight w:val="none"/>
          <w:lang w:eastAsia="zh-CN"/>
        </w:rPr>
        <w:t>2026</w:t>
      </w:r>
      <w:r>
        <w:rPr>
          <w:rFonts w:hint="eastAsia" w:ascii="仿宋" w:hAnsi="仿宋" w:eastAsia="仿宋" w:cs="Arial"/>
          <w:b/>
          <w:bCs/>
          <w:color w:val="auto"/>
          <w:sz w:val="24"/>
          <w:szCs w:val="20"/>
          <w:highlight w:val="none"/>
        </w:rPr>
        <w:t>年7月</w:t>
      </w:r>
      <w:r>
        <w:rPr>
          <w:rFonts w:hint="eastAsia" w:ascii="仿宋" w:hAnsi="仿宋" w:eastAsia="仿宋" w:cs="Arial"/>
          <w:b/>
          <w:bCs/>
          <w:color w:val="auto"/>
          <w:sz w:val="24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Arial"/>
          <w:b/>
          <w:bCs/>
          <w:color w:val="auto"/>
          <w:sz w:val="24"/>
          <w:szCs w:val="20"/>
          <w:highlight w:val="none"/>
        </w:rPr>
        <w:t>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1"/>
        <w:gridCol w:w="2667"/>
        <w:gridCol w:w="2814"/>
      </w:tblGrid>
      <w:tr w14:paraId="61AA4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784" w:type="pct"/>
            <w:vMerge w:val="restart"/>
            <w:noWrap w:val="0"/>
            <w:vAlign w:val="top"/>
          </w:tcPr>
          <w:p w14:paraId="5E8C3752">
            <w:pPr>
              <w:spacing w:line="380" w:lineRule="exact"/>
              <w:ind w:firstLine="0" w:firstLineChars="0"/>
              <w:rPr>
                <w:rFonts w:ascii="仿宋" w:hAnsi="仿宋" w:eastAsia="仿宋" w:cs="Arial"/>
                <w:b/>
                <w:bCs/>
                <w:color w:val="auto"/>
                <w:sz w:val="21"/>
                <w:szCs w:val="20"/>
                <w:highlight w:val="none"/>
              </w:rPr>
            </w:pPr>
            <w:r>
              <w:rPr>
                <w:rFonts w:ascii="仿宋" w:hAnsi="仿宋" w:eastAsia="仿宋" w:cs="Arial"/>
                <w:b/>
                <w:bCs/>
                <w:color w:val="auto"/>
                <w:sz w:val="21"/>
                <w:szCs w:val="20"/>
                <w:highlight w:val="none"/>
              </w:rPr>
              <w:t>请将表格交回至：</w:t>
            </w:r>
          </w:p>
          <w:p w14:paraId="178323A0">
            <w:pPr>
              <w:spacing w:line="320" w:lineRule="exact"/>
              <w:ind w:firstLine="0" w:firstLineChars="0"/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  <w:t>上海国际展览运输有限公司</w:t>
            </w:r>
          </w:p>
          <w:p w14:paraId="7E071D41">
            <w:pPr>
              <w:spacing w:line="320" w:lineRule="exact"/>
              <w:ind w:firstLine="0" w:firstLineChars="0"/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1"/>
                <w:szCs w:val="20"/>
                <w:highlight w:val="none"/>
              </w:rPr>
              <w:t>上海市普陀区金沙江路9</w:t>
            </w:r>
            <w:r>
              <w:rPr>
                <w:rFonts w:ascii="仿宋" w:hAnsi="仿宋" w:eastAsia="仿宋" w:cs="Times New Roman"/>
                <w:color w:val="auto"/>
                <w:sz w:val="21"/>
                <w:szCs w:val="20"/>
                <w:highlight w:val="none"/>
              </w:rPr>
              <w:t>80</w:t>
            </w:r>
            <w:r>
              <w:rPr>
                <w:rFonts w:hint="eastAsia" w:ascii="仿宋" w:hAnsi="仿宋" w:eastAsia="仿宋" w:cs="Times New Roman"/>
                <w:color w:val="auto"/>
                <w:sz w:val="21"/>
                <w:szCs w:val="20"/>
                <w:highlight w:val="none"/>
              </w:rPr>
              <w:t>号7楼</w:t>
            </w:r>
          </w:p>
          <w:p w14:paraId="1E5DEDA6">
            <w:pPr>
              <w:spacing w:line="32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  <w:t>电话</w:t>
            </w: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  <w:lang w:val="en-GB"/>
              </w:rPr>
              <w:t xml:space="preserve">： </w:t>
            </w: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  <w:t xml:space="preserve">021- </w:t>
            </w:r>
            <w:r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  <w:t>6013 1818</w:t>
            </w:r>
          </w:p>
          <w:p w14:paraId="5075A48D">
            <w:pPr>
              <w:spacing w:line="32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  <w:t>传真</w:t>
            </w: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  <w:lang w:val="en-GB"/>
              </w:rPr>
              <w:t>：</w:t>
            </w:r>
            <w:r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  <w:lang w:val="en-GB"/>
              </w:rPr>
              <w:t xml:space="preserve"> </w:t>
            </w: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  <w:t>021- 6013 5518</w:t>
            </w:r>
          </w:p>
          <w:p w14:paraId="4B7DEA53">
            <w:pPr>
              <w:spacing w:line="320" w:lineRule="exact"/>
              <w:ind w:firstLine="0" w:firstLineChars="0"/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  <w:t>联系人</w:t>
            </w:r>
            <w:r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  <w:t>：王承异</w:t>
            </w:r>
          </w:p>
          <w:p w14:paraId="47F9F6F4">
            <w:pPr>
              <w:spacing w:line="320" w:lineRule="exact"/>
              <w:ind w:firstLine="0" w:firstLineChars="0"/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  <w:t>EMAIL:</w:t>
            </w: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  <w:t>wangchengyi@xptrs.com.cn</w:t>
            </w:r>
          </w:p>
        </w:tc>
        <w:tc>
          <w:tcPr>
            <w:tcW w:w="3216" w:type="pct"/>
            <w:gridSpan w:val="2"/>
            <w:noWrap w:val="0"/>
            <w:vAlign w:val="center"/>
          </w:tcPr>
          <w:p w14:paraId="515A628F">
            <w:pPr>
              <w:spacing w:line="420" w:lineRule="exact"/>
              <w:ind w:firstLine="0" w:firstLineChars="0"/>
              <w:jc w:val="center"/>
              <w:rPr>
                <w:rFonts w:ascii="仿宋" w:hAnsi="仿宋" w:eastAsia="仿宋" w:cs="Arial"/>
                <w:b/>
                <w:color w:val="auto"/>
                <w:sz w:val="21"/>
                <w:szCs w:val="20"/>
                <w:highlight w:val="none"/>
              </w:rPr>
            </w:pPr>
            <w:r>
              <w:rPr>
                <w:rFonts w:ascii="仿宋" w:hAnsi="仿宋" w:eastAsia="仿宋" w:cs="Arial"/>
                <w:b/>
                <w:color w:val="auto"/>
                <w:sz w:val="21"/>
                <w:szCs w:val="20"/>
                <w:highlight w:val="none"/>
              </w:rPr>
              <w:t>展 商 信 息</w:t>
            </w:r>
          </w:p>
        </w:tc>
      </w:tr>
      <w:tr w14:paraId="10F84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784" w:type="pct"/>
            <w:vMerge w:val="continue"/>
            <w:noWrap w:val="0"/>
            <w:vAlign w:val="top"/>
          </w:tcPr>
          <w:p w14:paraId="63784ACE">
            <w:pPr>
              <w:spacing w:line="38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</w:p>
        </w:tc>
        <w:tc>
          <w:tcPr>
            <w:tcW w:w="3216" w:type="pct"/>
            <w:gridSpan w:val="2"/>
            <w:noWrap w:val="0"/>
            <w:vAlign w:val="center"/>
          </w:tcPr>
          <w:p w14:paraId="076C374D">
            <w:pPr>
              <w:spacing w:line="42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  <w:t>公司名称：</w:t>
            </w:r>
          </w:p>
        </w:tc>
      </w:tr>
      <w:tr w14:paraId="79DD1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784" w:type="pct"/>
            <w:vMerge w:val="continue"/>
            <w:noWrap w:val="0"/>
            <w:vAlign w:val="top"/>
          </w:tcPr>
          <w:p w14:paraId="10D5932D">
            <w:pPr>
              <w:spacing w:line="38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</w:p>
        </w:tc>
        <w:tc>
          <w:tcPr>
            <w:tcW w:w="1565" w:type="pct"/>
            <w:noWrap w:val="0"/>
            <w:vAlign w:val="center"/>
          </w:tcPr>
          <w:p w14:paraId="1A49A6B0">
            <w:pPr>
              <w:spacing w:line="42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ascii="仿宋" w:hAnsi="仿宋" w:eastAsia="仿宋" w:cs="Arial"/>
                <w:bCs/>
                <w:color w:val="auto"/>
                <w:sz w:val="21"/>
                <w:szCs w:val="20"/>
                <w:highlight w:val="none"/>
              </w:rPr>
              <w:t>展台号</w:t>
            </w: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  <w:t>：</w:t>
            </w:r>
          </w:p>
        </w:tc>
        <w:tc>
          <w:tcPr>
            <w:tcW w:w="1651" w:type="pct"/>
            <w:noWrap w:val="0"/>
            <w:vAlign w:val="center"/>
          </w:tcPr>
          <w:p w14:paraId="4D7EBB25">
            <w:pPr>
              <w:spacing w:line="42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  <w:t>展台面积：</w:t>
            </w:r>
          </w:p>
        </w:tc>
      </w:tr>
      <w:tr w14:paraId="02B9C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784" w:type="pct"/>
            <w:vMerge w:val="continue"/>
            <w:noWrap w:val="0"/>
            <w:vAlign w:val="top"/>
          </w:tcPr>
          <w:p w14:paraId="22057190">
            <w:pPr>
              <w:spacing w:line="38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</w:p>
        </w:tc>
        <w:tc>
          <w:tcPr>
            <w:tcW w:w="1565" w:type="pct"/>
            <w:noWrap w:val="0"/>
            <w:vAlign w:val="center"/>
          </w:tcPr>
          <w:p w14:paraId="6760B5B5">
            <w:pPr>
              <w:spacing w:line="42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  <w:t>展会负责人：</w:t>
            </w:r>
          </w:p>
        </w:tc>
        <w:tc>
          <w:tcPr>
            <w:tcW w:w="1651" w:type="pct"/>
            <w:noWrap w:val="0"/>
            <w:vAlign w:val="center"/>
          </w:tcPr>
          <w:p w14:paraId="1799C0BE">
            <w:pPr>
              <w:spacing w:line="42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  <w:t>电子邮箱</w:t>
            </w:r>
            <w:r>
              <w:rPr>
                <w:rFonts w:hint="eastAsia" w:ascii="仿宋" w:hAnsi="仿宋" w:eastAsia="仿宋" w:cs="Arial"/>
                <w:color w:val="auto"/>
                <w:sz w:val="21"/>
                <w:szCs w:val="20"/>
                <w:highlight w:val="none"/>
              </w:rPr>
              <w:t>：</w:t>
            </w:r>
          </w:p>
        </w:tc>
      </w:tr>
      <w:tr w14:paraId="2DB5E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784" w:type="pct"/>
            <w:vMerge w:val="continue"/>
            <w:noWrap w:val="0"/>
            <w:vAlign w:val="top"/>
          </w:tcPr>
          <w:p w14:paraId="0F23497A">
            <w:pPr>
              <w:spacing w:line="38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</w:p>
        </w:tc>
        <w:tc>
          <w:tcPr>
            <w:tcW w:w="1565" w:type="pct"/>
            <w:noWrap w:val="0"/>
            <w:vAlign w:val="center"/>
          </w:tcPr>
          <w:p w14:paraId="7974E275">
            <w:pPr>
              <w:spacing w:line="42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  <w:t>电话：</w:t>
            </w:r>
          </w:p>
        </w:tc>
        <w:tc>
          <w:tcPr>
            <w:tcW w:w="1651" w:type="pct"/>
            <w:noWrap w:val="0"/>
            <w:vAlign w:val="center"/>
          </w:tcPr>
          <w:p w14:paraId="46200730">
            <w:pPr>
              <w:spacing w:line="420" w:lineRule="exact"/>
              <w:ind w:firstLine="0" w:firstLineChars="0"/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</w:pPr>
            <w:r>
              <w:rPr>
                <w:rFonts w:ascii="仿宋" w:hAnsi="仿宋" w:eastAsia="仿宋" w:cs="Arial"/>
                <w:color w:val="auto"/>
                <w:sz w:val="21"/>
                <w:szCs w:val="20"/>
                <w:highlight w:val="none"/>
              </w:rPr>
              <w:t>传真：</w:t>
            </w:r>
          </w:p>
        </w:tc>
      </w:tr>
    </w:tbl>
    <w:p w14:paraId="24AAD1BF">
      <w:pPr>
        <w:spacing w:beforeLines="100"/>
        <w:ind w:firstLine="0" w:firstLineChars="0"/>
        <w:rPr>
          <w:rFonts w:ascii="仿宋" w:hAnsi="仿宋" w:eastAsia="仿宋" w:cs="Times New Roman"/>
          <w:b/>
          <w:color w:val="auto"/>
          <w:sz w:val="24"/>
          <w:szCs w:val="20"/>
          <w:highlight w:val="none"/>
        </w:rPr>
      </w:pPr>
      <w:r>
        <w:rPr>
          <w:rFonts w:hint="eastAsia" w:ascii="仿宋" w:hAnsi="仿宋" w:eastAsia="仿宋" w:cs="Times New Roman"/>
          <w:b/>
          <w:color w:val="auto"/>
          <w:sz w:val="24"/>
          <w:szCs w:val="20"/>
          <w:highlight w:val="none"/>
        </w:rPr>
        <w:t>1．布展预定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794"/>
        <w:gridCol w:w="770"/>
        <w:gridCol w:w="850"/>
        <w:gridCol w:w="540"/>
        <w:gridCol w:w="544"/>
        <w:gridCol w:w="1489"/>
        <w:gridCol w:w="2431"/>
      </w:tblGrid>
      <w:tr w14:paraId="69C60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</w:trPr>
        <w:tc>
          <w:tcPr>
            <w:tcW w:w="648" w:type="pct"/>
            <w:vMerge w:val="restart"/>
            <w:noWrap w:val="0"/>
            <w:vAlign w:val="center"/>
          </w:tcPr>
          <w:p w14:paraId="7EFE6547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租用日期</w:t>
            </w:r>
          </w:p>
        </w:tc>
        <w:tc>
          <w:tcPr>
            <w:tcW w:w="1417" w:type="pct"/>
            <w:gridSpan w:val="3"/>
            <w:noWrap w:val="0"/>
            <w:vAlign w:val="center"/>
          </w:tcPr>
          <w:p w14:paraId="71C662DB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铲车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15CBD219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吊机</w:t>
            </w:r>
          </w:p>
        </w:tc>
        <w:tc>
          <w:tcPr>
            <w:tcW w:w="873" w:type="pct"/>
            <w:vMerge w:val="restart"/>
            <w:noWrap w:val="0"/>
            <w:vAlign w:val="center"/>
          </w:tcPr>
          <w:p w14:paraId="37F89372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其他特殊设备</w:t>
            </w:r>
          </w:p>
        </w:tc>
        <w:tc>
          <w:tcPr>
            <w:tcW w:w="1426" w:type="pct"/>
            <w:vMerge w:val="restart"/>
            <w:noWrap w:val="0"/>
            <w:vAlign w:val="center"/>
          </w:tcPr>
          <w:p w14:paraId="683F075A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超过限货物请列明（L5</w:t>
            </w:r>
            <w:r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  <w:t>00</w:t>
            </w: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*W2</w:t>
            </w:r>
            <w:r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  <w:t>40</w:t>
            </w: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*H24</w:t>
            </w:r>
            <w:r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  <w:t>0</w:t>
            </w: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 xml:space="preserve">cm </w:t>
            </w:r>
          </w:p>
          <w:p w14:paraId="00466BD2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 xml:space="preserve">or </w:t>
            </w:r>
            <w:r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  <w:t>3</w:t>
            </w: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000kgs）</w:t>
            </w:r>
          </w:p>
        </w:tc>
      </w:tr>
      <w:tr w14:paraId="3125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648" w:type="pct"/>
            <w:vMerge w:val="continue"/>
            <w:noWrap w:val="0"/>
            <w:vAlign w:val="center"/>
          </w:tcPr>
          <w:p w14:paraId="4311AEC2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</w:p>
        </w:tc>
        <w:tc>
          <w:tcPr>
            <w:tcW w:w="466" w:type="pct"/>
            <w:noWrap w:val="0"/>
            <w:vAlign w:val="center"/>
          </w:tcPr>
          <w:p w14:paraId="1173F62B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3T</w:t>
            </w:r>
          </w:p>
        </w:tc>
        <w:tc>
          <w:tcPr>
            <w:tcW w:w="452" w:type="pct"/>
            <w:noWrap w:val="0"/>
            <w:vAlign w:val="center"/>
          </w:tcPr>
          <w:p w14:paraId="60AD99B2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5T</w:t>
            </w:r>
          </w:p>
        </w:tc>
        <w:tc>
          <w:tcPr>
            <w:tcW w:w="499" w:type="pct"/>
            <w:noWrap w:val="0"/>
            <w:vAlign w:val="center"/>
          </w:tcPr>
          <w:p w14:paraId="1647AF75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10T</w:t>
            </w:r>
          </w:p>
        </w:tc>
        <w:tc>
          <w:tcPr>
            <w:tcW w:w="317" w:type="pct"/>
            <w:noWrap w:val="0"/>
            <w:vAlign w:val="center"/>
          </w:tcPr>
          <w:p w14:paraId="64795F23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25T</w:t>
            </w:r>
          </w:p>
        </w:tc>
        <w:tc>
          <w:tcPr>
            <w:tcW w:w="319" w:type="pct"/>
            <w:noWrap w:val="0"/>
            <w:vAlign w:val="center"/>
          </w:tcPr>
          <w:p w14:paraId="254D0D5D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50T</w:t>
            </w:r>
          </w:p>
        </w:tc>
        <w:tc>
          <w:tcPr>
            <w:tcW w:w="873" w:type="pct"/>
            <w:vMerge w:val="continue"/>
            <w:noWrap w:val="0"/>
            <w:vAlign w:val="top"/>
          </w:tcPr>
          <w:p w14:paraId="1D05AA57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</w:p>
        </w:tc>
        <w:tc>
          <w:tcPr>
            <w:tcW w:w="1426" w:type="pct"/>
            <w:vMerge w:val="continue"/>
            <w:noWrap w:val="0"/>
            <w:vAlign w:val="top"/>
          </w:tcPr>
          <w:p w14:paraId="192BE999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</w:p>
        </w:tc>
      </w:tr>
      <w:tr w14:paraId="1458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pct"/>
            <w:noWrap w:val="0"/>
            <w:vAlign w:val="top"/>
          </w:tcPr>
          <w:p w14:paraId="03FA1ABF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66" w:type="pct"/>
            <w:noWrap w:val="0"/>
            <w:vAlign w:val="top"/>
          </w:tcPr>
          <w:p w14:paraId="67A521F8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1280BFD9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99" w:type="pct"/>
            <w:noWrap w:val="0"/>
            <w:vAlign w:val="top"/>
          </w:tcPr>
          <w:p w14:paraId="6316F311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17" w:type="pct"/>
            <w:noWrap w:val="0"/>
            <w:vAlign w:val="top"/>
          </w:tcPr>
          <w:p w14:paraId="3DE6E3B3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19" w:type="pct"/>
            <w:noWrap w:val="0"/>
            <w:vAlign w:val="top"/>
          </w:tcPr>
          <w:p w14:paraId="2B5A1555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873" w:type="pct"/>
            <w:noWrap w:val="0"/>
            <w:vAlign w:val="top"/>
          </w:tcPr>
          <w:p w14:paraId="29EA6FDD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426" w:type="pct"/>
            <w:noWrap w:val="0"/>
            <w:vAlign w:val="top"/>
          </w:tcPr>
          <w:p w14:paraId="3FA15C79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</w:tr>
      <w:tr w14:paraId="29DD6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pct"/>
            <w:noWrap w:val="0"/>
            <w:vAlign w:val="top"/>
          </w:tcPr>
          <w:p w14:paraId="0E2AF9E6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66" w:type="pct"/>
            <w:noWrap w:val="0"/>
            <w:vAlign w:val="top"/>
          </w:tcPr>
          <w:p w14:paraId="5F78CF62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63E6DA98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99" w:type="pct"/>
            <w:noWrap w:val="0"/>
            <w:vAlign w:val="top"/>
          </w:tcPr>
          <w:p w14:paraId="35E57F79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17" w:type="pct"/>
            <w:noWrap w:val="0"/>
            <w:vAlign w:val="top"/>
          </w:tcPr>
          <w:p w14:paraId="2596A005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19" w:type="pct"/>
            <w:noWrap w:val="0"/>
            <w:vAlign w:val="top"/>
          </w:tcPr>
          <w:p w14:paraId="54E044C3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873" w:type="pct"/>
            <w:noWrap w:val="0"/>
            <w:vAlign w:val="top"/>
          </w:tcPr>
          <w:p w14:paraId="72FEE0AE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426" w:type="pct"/>
            <w:noWrap w:val="0"/>
            <w:vAlign w:val="top"/>
          </w:tcPr>
          <w:p w14:paraId="7747BB02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</w:tr>
      <w:tr w14:paraId="63AB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pct"/>
            <w:noWrap w:val="0"/>
            <w:vAlign w:val="top"/>
          </w:tcPr>
          <w:p w14:paraId="66A3F4D8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66" w:type="pct"/>
            <w:noWrap w:val="0"/>
            <w:vAlign w:val="top"/>
          </w:tcPr>
          <w:p w14:paraId="4958FFCB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6EF96FA5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99" w:type="pct"/>
            <w:noWrap w:val="0"/>
            <w:vAlign w:val="top"/>
          </w:tcPr>
          <w:p w14:paraId="1469B9D3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17" w:type="pct"/>
            <w:noWrap w:val="0"/>
            <w:vAlign w:val="top"/>
          </w:tcPr>
          <w:p w14:paraId="3BDE7E76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19" w:type="pct"/>
            <w:noWrap w:val="0"/>
            <w:vAlign w:val="top"/>
          </w:tcPr>
          <w:p w14:paraId="57D2A9C2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873" w:type="pct"/>
            <w:noWrap w:val="0"/>
            <w:vAlign w:val="top"/>
          </w:tcPr>
          <w:p w14:paraId="6D790309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426" w:type="pct"/>
            <w:noWrap w:val="0"/>
            <w:vAlign w:val="top"/>
          </w:tcPr>
          <w:p w14:paraId="259C7834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</w:tr>
    </w:tbl>
    <w:p w14:paraId="4B180CDE">
      <w:pPr>
        <w:spacing w:beforeLines="100"/>
        <w:ind w:firstLine="0" w:firstLineChars="0"/>
        <w:rPr>
          <w:rFonts w:ascii="仿宋" w:hAnsi="仿宋" w:eastAsia="仿宋" w:cs="Times New Roman"/>
          <w:b/>
          <w:color w:val="auto"/>
          <w:sz w:val="24"/>
          <w:szCs w:val="20"/>
          <w:highlight w:val="none"/>
        </w:rPr>
      </w:pPr>
      <w:r>
        <w:rPr>
          <w:rFonts w:hint="eastAsia" w:ascii="仿宋" w:hAnsi="仿宋" w:eastAsia="仿宋" w:cs="Times New Roman"/>
          <w:b/>
          <w:color w:val="auto"/>
          <w:sz w:val="24"/>
          <w:szCs w:val="20"/>
          <w:highlight w:val="none"/>
        </w:rPr>
        <w:t>2． 撤展预定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765"/>
        <w:gridCol w:w="771"/>
        <w:gridCol w:w="738"/>
        <w:gridCol w:w="568"/>
        <w:gridCol w:w="569"/>
        <w:gridCol w:w="1516"/>
        <w:gridCol w:w="2462"/>
      </w:tblGrid>
      <w:tr w14:paraId="3502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</w:trPr>
        <w:tc>
          <w:tcPr>
            <w:tcW w:w="665" w:type="pct"/>
            <w:vMerge w:val="restart"/>
            <w:noWrap w:val="0"/>
            <w:vAlign w:val="center"/>
          </w:tcPr>
          <w:p w14:paraId="6297ECE5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租用日期</w:t>
            </w:r>
          </w:p>
        </w:tc>
        <w:tc>
          <w:tcPr>
            <w:tcW w:w="1334" w:type="pct"/>
            <w:gridSpan w:val="3"/>
            <w:noWrap w:val="0"/>
            <w:vAlign w:val="center"/>
          </w:tcPr>
          <w:p w14:paraId="4D4FD6CF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铲车</w:t>
            </w:r>
          </w:p>
        </w:tc>
        <w:tc>
          <w:tcPr>
            <w:tcW w:w="667" w:type="pct"/>
            <w:gridSpan w:val="2"/>
            <w:noWrap w:val="0"/>
            <w:vAlign w:val="center"/>
          </w:tcPr>
          <w:p w14:paraId="7A0CA184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吊机</w:t>
            </w:r>
          </w:p>
        </w:tc>
        <w:tc>
          <w:tcPr>
            <w:tcW w:w="889" w:type="pct"/>
            <w:vMerge w:val="restart"/>
            <w:noWrap w:val="0"/>
            <w:vAlign w:val="center"/>
          </w:tcPr>
          <w:p w14:paraId="6C1D81EE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其他特殊设备</w:t>
            </w:r>
          </w:p>
        </w:tc>
        <w:tc>
          <w:tcPr>
            <w:tcW w:w="1444" w:type="pct"/>
            <w:vMerge w:val="restart"/>
            <w:noWrap w:val="0"/>
            <w:vAlign w:val="center"/>
          </w:tcPr>
          <w:p w14:paraId="010B73A0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超过限货物请列明（L5</w:t>
            </w:r>
            <w:r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  <w:t>00</w:t>
            </w: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*W2</w:t>
            </w:r>
            <w:r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  <w:t>40</w:t>
            </w: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*H24</w:t>
            </w:r>
            <w:r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  <w:t>0</w:t>
            </w: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 xml:space="preserve">cm </w:t>
            </w:r>
          </w:p>
          <w:p w14:paraId="24E17AAD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 xml:space="preserve">or </w:t>
            </w:r>
            <w:r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  <w:t>3</w:t>
            </w: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000kgs）</w:t>
            </w:r>
          </w:p>
        </w:tc>
      </w:tr>
      <w:tr w14:paraId="69339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665" w:type="pct"/>
            <w:vMerge w:val="continue"/>
            <w:noWrap w:val="0"/>
            <w:vAlign w:val="center"/>
          </w:tcPr>
          <w:p w14:paraId="3A2E160F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579723FA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3T</w:t>
            </w:r>
          </w:p>
        </w:tc>
        <w:tc>
          <w:tcPr>
            <w:tcW w:w="452" w:type="pct"/>
            <w:noWrap w:val="0"/>
            <w:vAlign w:val="center"/>
          </w:tcPr>
          <w:p w14:paraId="7F773BEB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5T</w:t>
            </w:r>
          </w:p>
        </w:tc>
        <w:tc>
          <w:tcPr>
            <w:tcW w:w="433" w:type="pct"/>
            <w:noWrap w:val="0"/>
            <w:vAlign w:val="center"/>
          </w:tcPr>
          <w:p w14:paraId="210382D6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10T</w:t>
            </w:r>
          </w:p>
        </w:tc>
        <w:tc>
          <w:tcPr>
            <w:tcW w:w="333" w:type="pct"/>
            <w:noWrap w:val="0"/>
            <w:vAlign w:val="center"/>
          </w:tcPr>
          <w:p w14:paraId="4D2BBD6C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25T</w:t>
            </w:r>
          </w:p>
        </w:tc>
        <w:tc>
          <w:tcPr>
            <w:tcW w:w="334" w:type="pct"/>
            <w:noWrap w:val="0"/>
            <w:vAlign w:val="center"/>
          </w:tcPr>
          <w:p w14:paraId="49F7C480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18"/>
                <w:szCs w:val="20"/>
                <w:highlight w:val="none"/>
              </w:rPr>
              <w:t>50T</w:t>
            </w:r>
          </w:p>
        </w:tc>
        <w:tc>
          <w:tcPr>
            <w:tcW w:w="889" w:type="pct"/>
            <w:vMerge w:val="continue"/>
            <w:noWrap w:val="0"/>
            <w:vAlign w:val="top"/>
          </w:tcPr>
          <w:p w14:paraId="1120A7AE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</w:p>
        </w:tc>
        <w:tc>
          <w:tcPr>
            <w:tcW w:w="1444" w:type="pct"/>
            <w:vMerge w:val="continue"/>
            <w:noWrap w:val="0"/>
            <w:vAlign w:val="top"/>
          </w:tcPr>
          <w:p w14:paraId="610777D5">
            <w:pPr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sz w:val="18"/>
                <w:szCs w:val="20"/>
                <w:highlight w:val="none"/>
              </w:rPr>
            </w:pPr>
          </w:p>
        </w:tc>
      </w:tr>
      <w:tr w14:paraId="7688E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pct"/>
            <w:noWrap w:val="0"/>
            <w:vAlign w:val="top"/>
          </w:tcPr>
          <w:p w14:paraId="518EBAC7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49" w:type="pct"/>
            <w:noWrap w:val="0"/>
            <w:vAlign w:val="top"/>
          </w:tcPr>
          <w:p w14:paraId="4BCE5C4C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26180665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33" w:type="pct"/>
            <w:noWrap w:val="0"/>
            <w:vAlign w:val="top"/>
          </w:tcPr>
          <w:p w14:paraId="70B63953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33" w:type="pct"/>
            <w:noWrap w:val="0"/>
            <w:vAlign w:val="top"/>
          </w:tcPr>
          <w:p w14:paraId="459DFED0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34" w:type="pct"/>
            <w:noWrap w:val="0"/>
            <w:vAlign w:val="top"/>
          </w:tcPr>
          <w:p w14:paraId="2328DE3D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889" w:type="pct"/>
            <w:noWrap w:val="0"/>
            <w:vAlign w:val="top"/>
          </w:tcPr>
          <w:p w14:paraId="0607EEA4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444" w:type="pct"/>
            <w:noWrap w:val="0"/>
            <w:vAlign w:val="top"/>
          </w:tcPr>
          <w:p w14:paraId="6B4B04AF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</w:tr>
      <w:tr w14:paraId="570F7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pct"/>
            <w:noWrap w:val="0"/>
            <w:vAlign w:val="top"/>
          </w:tcPr>
          <w:p w14:paraId="6D34BC93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49" w:type="pct"/>
            <w:noWrap w:val="0"/>
            <w:vAlign w:val="top"/>
          </w:tcPr>
          <w:p w14:paraId="00456731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6D297F2E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33" w:type="pct"/>
            <w:noWrap w:val="0"/>
            <w:vAlign w:val="top"/>
          </w:tcPr>
          <w:p w14:paraId="33EBD36C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33" w:type="pct"/>
            <w:noWrap w:val="0"/>
            <w:vAlign w:val="top"/>
          </w:tcPr>
          <w:p w14:paraId="1827E56D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34" w:type="pct"/>
            <w:noWrap w:val="0"/>
            <w:vAlign w:val="top"/>
          </w:tcPr>
          <w:p w14:paraId="26F3CF5C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889" w:type="pct"/>
            <w:noWrap w:val="0"/>
            <w:vAlign w:val="top"/>
          </w:tcPr>
          <w:p w14:paraId="78C6B6F9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444" w:type="pct"/>
            <w:noWrap w:val="0"/>
            <w:vAlign w:val="top"/>
          </w:tcPr>
          <w:p w14:paraId="74F0D33E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</w:tr>
      <w:tr w14:paraId="1864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pct"/>
            <w:noWrap w:val="0"/>
            <w:vAlign w:val="top"/>
          </w:tcPr>
          <w:p w14:paraId="59003748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49" w:type="pct"/>
            <w:noWrap w:val="0"/>
            <w:vAlign w:val="top"/>
          </w:tcPr>
          <w:p w14:paraId="6C010852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6EDE5855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433" w:type="pct"/>
            <w:noWrap w:val="0"/>
            <w:vAlign w:val="top"/>
          </w:tcPr>
          <w:p w14:paraId="4971D621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33" w:type="pct"/>
            <w:noWrap w:val="0"/>
            <w:vAlign w:val="top"/>
          </w:tcPr>
          <w:p w14:paraId="4C25B32F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334" w:type="pct"/>
            <w:noWrap w:val="0"/>
            <w:vAlign w:val="top"/>
          </w:tcPr>
          <w:p w14:paraId="3194CF43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889" w:type="pct"/>
            <w:noWrap w:val="0"/>
            <w:vAlign w:val="top"/>
          </w:tcPr>
          <w:p w14:paraId="46D9B689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444" w:type="pct"/>
            <w:noWrap w:val="0"/>
            <w:vAlign w:val="top"/>
          </w:tcPr>
          <w:p w14:paraId="0BACE70E">
            <w:pPr>
              <w:ind w:firstLine="0" w:firstLineChars="0"/>
              <w:rPr>
                <w:rFonts w:ascii="仿宋" w:hAnsi="仿宋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</w:tr>
    </w:tbl>
    <w:p w14:paraId="1F1152A9">
      <w:pPr>
        <w:widowControl w:val="0"/>
        <w:tabs>
          <w:tab w:val="left" w:pos="1715"/>
          <w:tab w:val="left" w:pos="4820"/>
        </w:tabs>
        <w:snapToGrid w:val="0"/>
        <w:spacing w:before="360" w:after="0" w:line="240" w:lineRule="exact"/>
        <w:ind w:left="318" w:hanging="318"/>
        <w:jc w:val="both"/>
        <w:rPr>
          <w:rFonts w:ascii="仿宋" w:hAnsi="仿宋" w:eastAsia="仿宋" w:cs="Times New Roman"/>
          <w:b/>
          <w:color w:val="auto"/>
          <w:kern w:val="2"/>
          <w:sz w:val="22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color w:val="auto"/>
          <w:kern w:val="2"/>
          <w:sz w:val="22"/>
          <w:highlight w:val="none"/>
          <w:lang w:val="en-US" w:eastAsia="zh-CN" w:bidi="ar-SA"/>
        </w:rPr>
        <w:t>以上机力租用时间将以主承办单位规定允许的进出馆时间为准。</w:t>
      </w:r>
    </w:p>
    <w:p w14:paraId="3708B9A5">
      <w:pPr>
        <w:widowControl w:val="0"/>
        <w:tabs>
          <w:tab w:val="left" w:pos="1715"/>
          <w:tab w:val="left" w:pos="4820"/>
        </w:tabs>
        <w:snapToGrid w:val="0"/>
        <w:spacing w:before="360" w:after="0" w:line="240" w:lineRule="exact"/>
        <w:ind w:left="318" w:hanging="318"/>
        <w:jc w:val="both"/>
        <w:rPr>
          <w:rFonts w:ascii="仿宋" w:hAnsi="仿宋" w:eastAsia="仿宋" w:cs="Times New Roman"/>
          <w:b/>
          <w:color w:val="auto"/>
          <w:kern w:val="2"/>
          <w:sz w:val="22"/>
          <w:highlight w:val="none"/>
          <w:lang w:val="en-US" w:eastAsia="zh-CN" w:bidi="ar-SA"/>
        </w:rPr>
      </w:pPr>
    </w:p>
    <w:p w14:paraId="0858F3F1">
      <w:pPr>
        <w:ind w:firstLine="0" w:firstLineChars="0"/>
        <w:rPr>
          <w:rFonts w:ascii="Times New Roman" w:hAnsi="Times New Roman" w:eastAsia="宋体" w:cs="Times New Roman"/>
          <w:color w:val="auto"/>
          <w:sz w:val="21"/>
          <w:szCs w:val="20"/>
          <w:highlight w:val="none"/>
        </w:rPr>
      </w:pPr>
      <w:r>
        <w:rPr>
          <w:rFonts w:hint="eastAsia" w:ascii="仿宋" w:hAnsi="仿宋" w:eastAsia="仿宋" w:cs="Times New Roman"/>
          <w:color w:val="auto"/>
          <w:sz w:val="21"/>
          <w:szCs w:val="20"/>
          <w:highlight w:val="none"/>
        </w:rPr>
        <w:t>公司/业务签章（请保留该份表格副件存档）</w:t>
      </w:r>
    </w:p>
    <w:p w14:paraId="54396EB4">
      <w:pPr>
        <w:ind w:left="0" w:leftChars="0" w:firstLine="0" w:firstLineChars="0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72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1A95F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3EEE0">
    <w:pPr>
      <w:tabs>
        <w:tab w:val="left" w:pos="28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B13A7"/>
    <w:rsid w:val="652B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0" w:firstLineChars="200"/>
      <w:jc w:val="both"/>
    </w:pPr>
    <w:rPr>
      <w:rFonts w:ascii="宋体" w:hAnsi="宋体" w:eastAsia="宋体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2026-07-03T05:57:00Z</dcterms:created>
  <dc:creator>叶之旻</dc:creator>
  <cp:lastModifiedBy>叶之旻</cp:lastModifiedBy>
  <dcterms:modified xsi:type="dcterms:W3CDTF">2026-07-03T05:58:00Z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D89214BC3E4A489797A6C97410C4C593_11</vt:lpwstr>
  </property>
  <property fmtid="{D5CDD505-2E9C-101B-9397-08002B2CF9AE}" pid="4" name="KSOTemplateDocerSaveRecord">
    <vt:lpwstr>eyJoZGlkIjoiY2JiMjFlNDQwM2NhY2Q2OTYzMGM1NWIyNWQ1N2JjMTAiLCJ1c2VySWQiOiIyNTQwNjA1MTIifQ==</vt:lpwstr>
  </property>
</Properties>
</file>