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808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1"/>
        <w:rPr>
          <w:rFonts w:hint="eastAsia" w:eastAsia="黑体" w:cs="Times New Roman"/>
          <w:b/>
          <w:color w:val="auto"/>
          <w:kern w:val="44"/>
          <w:sz w:val="24"/>
          <w:szCs w:val="24"/>
          <w:highlight w:val="none"/>
          <w:lang w:val="en-US" w:eastAsia="zh-CN"/>
        </w:rPr>
      </w:pPr>
      <w:bookmarkStart w:id="0" w:name="_Toc8005"/>
      <w:bookmarkStart w:id="1" w:name="_Toc3858"/>
      <w:bookmarkStart w:id="2" w:name="_Toc8159"/>
      <w:bookmarkStart w:id="3" w:name="OLE_LINK16"/>
      <w:r>
        <w:rPr>
          <w:rFonts w:hint="eastAsia" w:eastAsia="黑体" w:cs="Times New Roman"/>
          <w:b/>
          <w:color w:val="auto"/>
          <w:kern w:val="44"/>
          <w:sz w:val="24"/>
          <w:szCs w:val="24"/>
          <w:highlight w:val="none"/>
          <w:lang w:val="en-US" w:eastAsia="zh-CN"/>
        </w:rPr>
        <w:t>附表1：《</w:t>
      </w:r>
      <w:r>
        <w:rPr>
          <w:rFonts w:hint="eastAsia" w:eastAsia="黑体" w:cs="Times New Roman"/>
          <w:b/>
          <w:color w:val="auto"/>
          <w:kern w:val="44"/>
          <w:sz w:val="24"/>
          <w:szCs w:val="24"/>
          <w:highlight w:val="none"/>
          <w:lang w:eastAsia="zh-CN"/>
        </w:rPr>
        <w:t>2026</w:t>
      </w:r>
      <w:r>
        <w:rPr>
          <w:rFonts w:hint="eastAsia" w:eastAsia="黑体" w:cs="Times New Roman"/>
          <w:b/>
          <w:color w:val="auto"/>
          <w:kern w:val="44"/>
          <w:sz w:val="24"/>
          <w:szCs w:val="24"/>
          <w:highlight w:val="none"/>
        </w:rPr>
        <w:t>国际低空经济博览会</w:t>
      </w:r>
      <w:r>
        <w:rPr>
          <w:rFonts w:eastAsia="黑体" w:cs="Times New Roman"/>
          <w:b/>
          <w:color w:val="auto"/>
          <w:kern w:val="44"/>
          <w:sz w:val="24"/>
          <w:szCs w:val="24"/>
          <w:highlight w:val="none"/>
        </w:rPr>
        <w:t>安全责任</w:t>
      </w:r>
      <w:r>
        <w:rPr>
          <w:rFonts w:hint="eastAsia" w:eastAsia="黑体" w:cs="Times New Roman"/>
          <w:b/>
          <w:color w:val="auto"/>
          <w:kern w:val="44"/>
          <w:sz w:val="24"/>
          <w:szCs w:val="24"/>
          <w:highlight w:val="none"/>
        </w:rPr>
        <w:t>书</w:t>
      </w:r>
      <w:r>
        <w:rPr>
          <w:rFonts w:hint="eastAsia" w:eastAsia="黑体" w:cs="Times New Roman"/>
          <w:b/>
          <w:color w:val="auto"/>
          <w:kern w:val="44"/>
          <w:sz w:val="24"/>
          <w:szCs w:val="24"/>
          <w:highlight w:val="none"/>
          <w:lang w:val="en-US" w:eastAsia="zh-CN"/>
        </w:rPr>
        <w:t>》</w:t>
      </w:r>
      <w:bookmarkEnd w:id="0"/>
      <w:bookmarkEnd w:id="1"/>
      <w:bookmarkEnd w:id="2"/>
    </w:p>
    <w:p w14:paraId="28E6E7D2">
      <w:pPr>
        <w:tabs>
          <w:tab w:val="left" w:pos="5460"/>
        </w:tabs>
        <w:spacing w:line="240" w:lineRule="atLeast"/>
        <w:ind w:firstLine="360"/>
        <w:jc w:val="center"/>
        <w:rPr>
          <w:rFonts w:hint="eastAsia" w:eastAsia="宋体" w:cs="Arial"/>
          <w:color w:val="auto"/>
          <w:sz w:val="18"/>
          <w:szCs w:val="18"/>
          <w:highlight w:val="none"/>
        </w:rPr>
      </w:pPr>
      <w:r>
        <w:rPr>
          <w:rFonts w:hint="eastAsia" w:eastAsia="宋体" w:cs="Arial"/>
          <w:color w:val="auto"/>
          <w:sz w:val="18"/>
          <w:szCs w:val="18"/>
          <w:highlight w:val="none"/>
        </w:rPr>
        <w:t>(适用于参展商展台活动包括机械操作、展品展示及展台搭建工程)</w:t>
      </w:r>
    </w:p>
    <w:p w14:paraId="2F573CF9">
      <w:pPr>
        <w:tabs>
          <w:tab w:val="left" w:pos="5460"/>
        </w:tabs>
        <w:spacing w:line="240" w:lineRule="atLeast"/>
        <w:ind w:firstLine="360"/>
        <w:jc w:val="center"/>
        <w:rPr>
          <w:rFonts w:hint="eastAsia" w:eastAsia="宋体" w:cs="Arial"/>
          <w:b/>
          <w:bCs/>
          <w:color w:val="auto"/>
          <w:sz w:val="18"/>
          <w:szCs w:val="18"/>
          <w:highlight w:val="none"/>
          <w:lang w:eastAsia="zh-CN"/>
        </w:rPr>
      </w:pPr>
      <w:r>
        <w:rPr>
          <w:rFonts w:hint="eastAsia" w:eastAsia="宋体" w:cs="Arial"/>
          <w:b/>
          <w:bCs/>
          <w:color w:val="auto"/>
          <w:sz w:val="18"/>
          <w:szCs w:val="18"/>
          <w:highlight w:val="none"/>
        </w:rPr>
        <w:t>表单回传截止日期：</w:t>
      </w:r>
      <w:r>
        <w:rPr>
          <w:rFonts w:hint="eastAsia" w:eastAsia="宋体" w:cs="Arial"/>
          <w:b/>
          <w:bCs/>
          <w:color w:val="auto"/>
          <w:sz w:val="18"/>
          <w:szCs w:val="18"/>
          <w:highlight w:val="none"/>
          <w:lang w:eastAsia="zh-CN"/>
        </w:rPr>
        <w:t>2026</w:t>
      </w:r>
      <w:r>
        <w:rPr>
          <w:rFonts w:hint="eastAsia" w:eastAsia="宋体" w:cs="Arial"/>
          <w:b/>
          <w:bCs/>
          <w:color w:val="auto"/>
          <w:sz w:val="18"/>
          <w:szCs w:val="18"/>
          <w:highlight w:val="none"/>
        </w:rPr>
        <w:t>.</w:t>
      </w:r>
      <w:r>
        <w:rPr>
          <w:rFonts w:hint="eastAsia" w:eastAsia="宋体" w:cs="Arial"/>
          <w:b/>
          <w:bCs/>
          <w:color w:val="auto"/>
          <w:sz w:val="18"/>
          <w:szCs w:val="18"/>
          <w:highlight w:val="none"/>
          <w:lang w:val="en-US" w:eastAsia="zh-CN"/>
        </w:rPr>
        <w:t>7</w:t>
      </w:r>
      <w:r>
        <w:rPr>
          <w:rFonts w:hint="eastAsia" w:eastAsia="宋体" w:cs="Arial"/>
          <w:b/>
          <w:bCs/>
          <w:color w:val="auto"/>
          <w:sz w:val="18"/>
          <w:szCs w:val="18"/>
          <w:highlight w:val="none"/>
        </w:rPr>
        <w:t>.</w:t>
      </w:r>
      <w:r>
        <w:rPr>
          <w:rFonts w:hint="eastAsia" w:eastAsia="宋体" w:cs="Arial"/>
          <w:b/>
          <w:bCs/>
          <w:color w:val="auto"/>
          <w:sz w:val="18"/>
          <w:szCs w:val="18"/>
          <w:highlight w:val="none"/>
          <w:lang w:val="en-US" w:eastAsia="zh-CN"/>
        </w:rPr>
        <w:t>3</w:t>
      </w:r>
    </w:p>
    <w:p w14:paraId="48477B3D">
      <w:pPr>
        <w:tabs>
          <w:tab w:val="left" w:pos="5460"/>
        </w:tabs>
        <w:spacing w:after="62" w:afterLines="20" w:line="240" w:lineRule="atLeast"/>
        <w:ind w:firstLine="361"/>
        <w:rPr>
          <w:rFonts w:eastAsia="宋体" w:cs="Arial"/>
          <w:b/>
          <w:color w:val="auto"/>
          <w:sz w:val="18"/>
          <w:szCs w:val="18"/>
          <w:highlight w:val="none"/>
        </w:rPr>
      </w:pPr>
      <w:r>
        <w:rPr>
          <w:rFonts w:hint="eastAsia" w:eastAsia="宋体" w:cs="Arial"/>
          <w:b/>
          <w:color w:val="auto"/>
          <w:sz w:val="18"/>
          <w:szCs w:val="18"/>
          <w:highlight w:val="none"/>
        </w:rPr>
        <w:t>参展商承诺与保证：</w:t>
      </w:r>
    </w:p>
    <w:p w14:paraId="235CB3E5">
      <w:pPr>
        <w:tabs>
          <w:tab w:val="left" w:pos="5460"/>
        </w:tabs>
        <w:spacing w:line="240" w:lineRule="atLeast"/>
        <w:ind w:firstLine="360"/>
        <w:rPr>
          <w:rFonts w:eastAsia="宋体" w:cs="Arial"/>
          <w:color w:val="auto"/>
          <w:sz w:val="18"/>
          <w:szCs w:val="18"/>
          <w:highlight w:val="none"/>
        </w:rPr>
      </w:pPr>
      <w:r>
        <w:rPr>
          <w:rFonts w:hint="eastAsia" w:eastAsia="宋体" w:cs="Arial"/>
          <w:color w:val="auto"/>
          <w:sz w:val="18"/>
          <w:szCs w:val="18"/>
          <w:highlight w:val="none"/>
        </w:rPr>
        <w:t>本单位租用</w:t>
      </w:r>
      <w:r>
        <w:rPr>
          <w:rFonts w:hint="eastAsia" w:eastAsia="宋体" w:cs="Arial"/>
          <w:color w:val="auto"/>
          <w:sz w:val="18"/>
          <w:szCs w:val="18"/>
          <w:highlight w:val="none"/>
          <w:lang w:eastAsia="zh-CN"/>
        </w:rPr>
        <w:t>2026</w:t>
      </w:r>
      <w:r>
        <w:rPr>
          <w:rFonts w:hint="eastAsia" w:eastAsia="宋体" w:cs="Arial"/>
          <w:color w:val="auto"/>
          <w:sz w:val="18"/>
          <w:szCs w:val="18"/>
          <w:highlight w:val="none"/>
        </w:rPr>
        <w:t>国际低空经济博览会展位，本单位责任人已认真阅读并知晓《</w:t>
      </w:r>
      <w:r>
        <w:rPr>
          <w:rFonts w:hint="eastAsia" w:eastAsia="宋体" w:cs="Arial"/>
          <w:color w:val="auto"/>
          <w:sz w:val="18"/>
          <w:szCs w:val="18"/>
          <w:highlight w:val="none"/>
          <w:lang w:val="en-US" w:eastAsia="zh-CN"/>
        </w:rPr>
        <w:t>参</w:t>
      </w:r>
      <w:r>
        <w:rPr>
          <w:rFonts w:hint="eastAsia" w:eastAsia="宋体" w:cs="Arial"/>
          <w:color w:val="auto"/>
          <w:sz w:val="18"/>
          <w:szCs w:val="18"/>
          <w:highlight w:val="none"/>
        </w:rPr>
        <w:t>展商手册》有关内容，并承诺严格遵守手册中所有相关规定和要求，以及国家、上海市劳动保护、安全生产主管部门颁发的有关安全生产、消防工作的方针、政策，严格执行有关劳动保护法规、条例、规定，服从展馆方的施工管理和监督检查，保证展台和人身安全。本单位必将做好安全生产管理工作，委托具有相应施工资质和安全资质的搭建商进行展台搭建、管理和维护。</w:t>
      </w:r>
    </w:p>
    <w:p w14:paraId="043CB0AE">
      <w:pPr>
        <w:tabs>
          <w:tab w:val="left" w:pos="5460"/>
        </w:tabs>
        <w:spacing w:line="240" w:lineRule="atLeast"/>
        <w:ind w:firstLine="360"/>
        <w:rPr>
          <w:rFonts w:eastAsia="宋体" w:cs="Arial"/>
          <w:color w:val="auto"/>
          <w:sz w:val="18"/>
          <w:szCs w:val="18"/>
          <w:highlight w:val="none"/>
        </w:rPr>
      </w:pPr>
      <w:r>
        <w:rPr>
          <w:rFonts w:hint="eastAsia" w:eastAsia="宋体" w:cs="Arial"/>
          <w:color w:val="auto"/>
          <w:sz w:val="18"/>
          <w:szCs w:val="18"/>
          <w:highlight w:val="none"/>
        </w:rPr>
        <w:t>展馆所有动力用电皆为无漏电保护状</w:t>
      </w:r>
      <w:bookmarkStart w:id="4" w:name="_GoBack"/>
      <w:bookmarkEnd w:id="4"/>
      <w:r>
        <w:rPr>
          <w:rFonts w:hint="eastAsia" w:eastAsia="宋体" w:cs="Arial"/>
          <w:color w:val="auto"/>
          <w:sz w:val="18"/>
          <w:szCs w:val="18"/>
          <w:highlight w:val="none"/>
        </w:rPr>
        <w:t>态，该设备用电期间若出现消防问题及用电安全事故，场馆方不负任何责任，由我司承担全部责任。本司保证做好该设备安全用电管理工作，若因拆除漏电保护装置，导致开关越级跳闸，影响展览正常供电，场馆方不负任何责任，由我司承担全部责任。</w:t>
      </w:r>
    </w:p>
    <w:p w14:paraId="1ECCE9E4">
      <w:pPr>
        <w:tabs>
          <w:tab w:val="left" w:pos="5460"/>
        </w:tabs>
        <w:spacing w:line="240" w:lineRule="atLeast"/>
        <w:ind w:firstLine="360"/>
        <w:rPr>
          <w:rFonts w:hint="eastAsia" w:eastAsia="宋体" w:cs="Arial"/>
          <w:color w:val="auto"/>
          <w:sz w:val="18"/>
          <w:szCs w:val="18"/>
          <w:highlight w:val="none"/>
        </w:rPr>
      </w:pPr>
      <w:r>
        <w:rPr>
          <w:rFonts w:hint="eastAsia" w:eastAsia="宋体" w:cs="Arial"/>
          <w:color w:val="auto"/>
          <w:sz w:val="18"/>
          <w:szCs w:val="18"/>
          <w:highlight w:val="none"/>
        </w:rPr>
        <w:t>本单位承诺将严格遵守并督促相关人员切实遵守上述规定以及展馆其他相关规定。因任何违规事件而导致的安全事故和一切损失由本单位自行承担。此外，本单位如有违反本规定的行为，本单位愿意接受展馆方、展会主办、承办单位的处理，并承担全部责任。</w:t>
      </w:r>
    </w:p>
    <w:tbl>
      <w:tblPr>
        <w:tblStyle w:val="2"/>
        <w:tblW w:w="8522" w:type="dxa"/>
        <w:tblInd w:w="0" w:type="dxa"/>
        <w:tblLayout w:type="fixed"/>
        <w:tblCellMar>
          <w:top w:w="0" w:type="dxa"/>
          <w:left w:w="108" w:type="dxa"/>
          <w:bottom w:w="0" w:type="dxa"/>
          <w:right w:w="108" w:type="dxa"/>
        </w:tblCellMar>
      </w:tblPr>
      <w:tblGrid>
        <w:gridCol w:w="1951"/>
        <w:gridCol w:w="3161"/>
        <w:gridCol w:w="1705"/>
        <w:gridCol w:w="1705"/>
      </w:tblGrid>
      <w:tr w14:paraId="3512BBD3">
        <w:tblPrEx>
          <w:tblCellMar>
            <w:top w:w="0" w:type="dxa"/>
            <w:left w:w="108" w:type="dxa"/>
            <w:bottom w:w="0" w:type="dxa"/>
            <w:right w:w="108" w:type="dxa"/>
          </w:tblCellMar>
        </w:tblPrEx>
        <w:trPr>
          <w:trHeight w:val="737" w:hRule="atLeast"/>
        </w:trPr>
        <w:tc>
          <w:tcPr>
            <w:tcW w:w="1951" w:type="dxa"/>
            <w:noWrap w:val="0"/>
            <w:vAlign w:val="top"/>
          </w:tcPr>
          <w:p w14:paraId="3FFDC6BB">
            <w:pPr>
              <w:tabs>
                <w:tab w:val="left" w:pos="5460"/>
              </w:tabs>
              <w:spacing w:after="156" w:afterLines="50" w:line="240" w:lineRule="atLeast"/>
              <w:ind w:firstLine="0" w:firstLineChars="0"/>
              <w:jc w:val="left"/>
              <w:rPr>
                <w:rFonts w:eastAsia="宋体" w:cs="Arial"/>
                <w:color w:val="auto"/>
                <w:sz w:val="18"/>
                <w:szCs w:val="18"/>
                <w:highlight w:val="none"/>
              </w:rPr>
            </w:pPr>
            <w:r>
              <w:rPr>
                <w:rFonts w:hint="eastAsia" w:eastAsia="宋体" w:cs="Arial"/>
                <w:color w:val="auto"/>
                <w:sz w:val="18"/>
                <w:szCs w:val="18"/>
                <w:highlight w:val="none"/>
              </w:rPr>
              <w:t>参展商单位名称</w:t>
            </w:r>
          </w:p>
          <w:p w14:paraId="2C1A8C43">
            <w:pPr>
              <w:tabs>
                <w:tab w:val="left" w:pos="5460"/>
              </w:tabs>
              <w:spacing w:after="156" w:afterLines="50" w:line="240" w:lineRule="atLeast"/>
              <w:ind w:firstLine="360"/>
              <w:jc w:val="left"/>
              <w:rPr>
                <w:rFonts w:eastAsia="宋体" w:cs="Arial"/>
                <w:color w:val="auto"/>
                <w:sz w:val="18"/>
                <w:szCs w:val="18"/>
                <w:highlight w:val="none"/>
              </w:rPr>
            </w:pPr>
            <w:r>
              <w:rPr>
                <w:rFonts w:hint="eastAsia" w:eastAsia="宋体" w:cs="Arial"/>
                <w:color w:val="auto"/>
                <w:sz w:val="18"/>
                <w:szCs w:val="18"/>
                <w:highlight w:val="none"/>
              </w:rPr>
              <w:t>（盖章）</w:t>
            </w:r>
          </w:p>
        </w:tc>
        <w:tc>
          <w:tcPr>
            <w:tcW w:w="6571" w:type="dxa"/>
            <w:gridSpan w:val="3"/>
            <w:noWrap w:val="0"/>
            <w:vAlign w:val="top"/>
          </w:tcPr>
          <w:p w14:paraId="0D436B28">
            <w:pPr>
              <w:tabs>
                <w:tab w:val="left" w:pos="5460"/>
              </w:tabs>
              <w:spacing w:after="156" w:afterLines="50" w:line="240" w:lineRule="atLeast"/>
              <w:ind w:firstLine="360"/>
              <w:rPr>
                <w:rFonts w:eastAsia="宋体" w:cs="Arial"/>
                <w:color w:val="auto"/>
                <w:sz w:val="18"/>
                <w:szCs w:val="18"/>
                <w:highlight w:val="none"/>
              </w:rPr>
            </w:pPr>
          </w:p>
        </w:tc>
      </w:tr>
      <w:tr w14:paraId="5C9DF25B">
        <w:tblPrEx>
          <w:tblCellMar>
            <w:top w:w="0" w:type="dxa"/>
            <w:left w:w="108" w:type="dxa"/>
            <w:bottom w:w="0" w:type="dxa"/>
            <w:right w:w="108" w:type="dxa"/>
          </w:tblCellMar>
        </w:tblPrEx>
        <w:tc>
          <w:tcPr>
            <w:tcW w:w="1951" w:type="dxa"/>
            <w:noWrap w:val="0"/>
            <w:vAlign w:val="top"/>
          </w:tcPr>
          <w:p w14:paraId="42ACD853">
            <w:pPr>
              <w:tabs>
                <w:tab w:val="left" w:pos="5460"/>
              </w:tabs>
              <w:spacing w:after="156" w:afterLines="50" w:line="240" w:lineRule="atLeast"/>
              <w:ind w:firstLine="0" w:firstLineChars="0"/>
              <w:jc w:val="left"/>
              <w:rPr>
                <w:rFonts w:eastAsia="宋体" w:cs="Arial"/>
                <w:color w:val="auto"/>
                <w:sz w:val="18"/>
                <w:szCs w:val="18"/>
                <w:highlight w:val="none"/>
              </w:rPr>
            </w:pPr>
            <w:r>
              <w:rPr>
                <w:rFonts w:hint="eastAsia" w:eastAsia="宋体" w:cs="Arial"/>
                <w:color w:val="auto"/>
                <w:sz w:val="18"/>
                <w:szCs w:val="18"/>
                <w:highlight w:val="none"/>
              </w:rPr>
              <w:t>安全责任人：</w:t>
            </w:r>
          </w:p>
        </w:tc>
        <w:tc>
          <w:tcPr>
            <w:tcW w:w="3161" w:type="dxa"/>
            <w:noWrap w:val="0"/>
            <w:vAlign w:val="top"/>
          </w:tcPr>
          <w:p w14:paraId="273A0C04">
            <w:pPr>
              <w:tabs>
                <w:tab w:val="left" w:pos="5460"/>
              </w:tabs>
              <w:spacing w:after="156" w:afterLines="50" w:line="240" w:lineRule="atLeast"/>
              <w:ind w:firstLine="360"/>
              <w:rPr>
                <w:rFonts w:eastAsia="宋体" w:cs="Arial"/>
                <w:color w:val="auto"/>
                <w:sz w:val="18"/>
                <w:szCs w:val="18"/>
                <w:highlight w:val="none"/>
              </w:rPr>
            </w:pPr>
          </w:p>
        </w:tc>
        <w:tc>
          <w:tcPr>
            <w:tcW w:w="1705" w:type="dxa"/>
            <w:noWrap w:val="0"/>
            <w:vAlign w:val="top"/>
          </w:tcPr>
          <w:p w14:paraId="29F41E96">
            <w:pPr>
              <w:tabs>
                <w:tab w:val="left" w:pos="5460"/>
              </w:tabs>
              <w:spacing w:after="156" w:afterLines="50" w:line="240" w:lineRule="atLeast"/>
              <w:ind w:firstLine="360"/>
              <w:rPr>
                <w:rFonts w:eastAsia="宋体" w:cs="Arial"/>
                <w:color w:val="auto"/>
                <w:sz w:val="18"/>
                <w:szCs w:val="18"/>
                <w:highlight w:val="none"/>
              </w:rPr>
            </w:pPr>
            <w:r>
              <w:rPr>
                <w:rFonts w:hint="eastAsia" w:eastAsia="宋体" w:cs="Arial"/>
                <w:color w:val="auto"/>
                <w:sz w:val="18"/>
                <w:szCs w:val="18"/>
                <w:highlight w:val="none"/>
              </w:rPr>
              <w:t>手机</w:t>
            </w:r>
            <w:r>
              <w:rPr>
                <w:rFonts w:eastAsia="宋体" w:cs="Arial"/>
                <w:color w:val="auto"/>
                <w:sz w:val="18"/>
                <w:szCs w:val="18"/>
                <w:highlight w:val="none"/>
              </w:rPr>
              <w:t>:</w:t>
            </w:r>
          </w:p>
        </w:tc>
        <w:tc>
          <w:tcPr>
            <w:tcW w:w="1705" w:type="dxa"/>
            <w:noWrap w:val="0"/>
            <w:vAlign w:val="top"/>
          </w:tcPr>
          <w:p w14:paraId="17561800">
            <w:pPr>
              <w:keepNext/>
              <w:keepLines/>
              <w:tabs>
                <w:tab w:val="left" w:pos="5460"/>
              </w:tabs>
              <w:spacing w:before="260" w:after="156" w:afterLines="50" w:line="240" w:lineRule="atLeast"/>
              <w:ind w:firstLine="361"/>
              <w:outlineLvl w:val="2"/>
              <w:rPr>
                <w:rFonts w:eastAsia="宋体" w:cs="Arial"/>
                <w:b/>
                <w:bCs/>
                <w:color w:val="auto"/>
                <w:sz w:val="18"/>
                <w:szCs w:val="18"/>
                <w:highlight w:val="none"/>
              </w:rPr>
            </w:pPr>
          </w:p>
        </w:tc>
      </w:tr>
      <w:tr w14:paraId="0453DAB8">
        <w:tblPrEx>
          <w:tblCellMar>
            <w:top w:w="0" w:type="dxa"/>
            <w:left w:w="108" w:type="dxa"/>
            <w:bottom w:w="0" w:type="dxa"/>
            <w:right w:w="108" w:type="dxa"/>
          </w:tblCellMar>
        </w:tblPrEx>
        <w:trPr>
          <w:trHeight w:val="427" w:hRule="atLeast"/>
        </w:trPr>
        <w:tc>
          <w:tcPr>
            <w:tcW w:w="1951" w:type="dxa"/>
            <w:noWrap w:val="0"/>
            <w:vAlign w:val="top"/>
          </w:tcPr>
          <w:p w14:paraId="0CFF8720">
            <w:pPr>
              <w:tabs>
                <w:tab w:val="left" w:pos="5460"/>
              </w:tabs>
              <w:spacing w:after="156" w:afterLines="50" w:line="240" w:lineRule="atLeast"/>
              <w:ind w:firstLine="0" w:firstLineChars="0"/>
              <w:jc w:val="left"/>
              <w:rPr>
                <w:rFonts w:eastAsia="宋体" w:cs="Arial"/>
                <w:color w:val="auto"/>
                <w:sz w:val="18"/>
                <w:szCs w:val="18"/>
                <w:highlight w:val="none"/>
              </w:rPr>
            </w:pPr>
            <w:r>
              <w:rPr>
                <w:rFonts w:hint="eastAsia" w:eastAsia="宋体" w:cs="Arial"/>
                <w:color w:val="auto"/>
                <w:sz w:val="18"/>
                <w:szCs w:val="18"/>
                <w:highlight w:val="none"/>
              </w:rPr>
              <w:t>展馆号：（必填）</w:t>
            </w:r>
          </w:p>
        </w:tc>
        <w:tc>
          <w:tcPr>
            <w:tcW w:w="3161" w:type="dxa"/>
            <w:noWrap w:val="0"/>
            <w:vAlign w:val="top"/>
          </w:tcPr>
          <w:p w14:paraId="199CD87A">
            <w:pPr>
              <w:tabs>
                <w:tab w:val="left" w:pos="5460"/>
              </w:tabs>
              <w:spacing w:after="156" w:afterLines="50" w:line="240" w:lineRule="atLeast"/>
              <w:ind w:firstLine="810" w:firstLineChars="450"/>
              <w:rPr>
                <w:rFonts w:eastAsia="宋体" w:cs="Arial"/>
                <w:color w:val="auto"/>
                <w:sz w:val="18"/>
                <w:szCs w:val="18"/>
                <w:highlight w:val="none"/>
              </w:rPr>
            </w:pPr>
            <w:r>
              <w:rPr>
                <w:rFonts w:hint="eastAsia" w:eastAsia="宋体" w:cs="Arial"/>
                <w:color w:val="auto"/>
                <w:sz w:val="18"/>
                <w:szCs w:val="18"/>
                <w:highlight w:val="none"/>
              </w:rPr>
              <w:t>展位号：（必填）</w:t>
            </w:r>
          </w:p>
        </w:tc>
        <w:tc>
          <w:tcPr>
            <w:tcW w:w="1705" w:type="dxa"/>
            <w:noWrap w:val="0"/>
            <w:vAlign w:val="top"/>
          </w:tcPr>
          <w:p w14:paraId="34B3063B">
            <w:pPr>
              <w:tabs>
                <w:tab w:val="left" w:pos="5460"/>
              </w:tabs>
              <w:spacing w:after="156" w:afterLines="50" w:line="240" w:lineRule="atLeast"/>
              <w:ind w:firstLine="360"/>
              <w:rPr>
                <w:rFonts w:eastAsia="宋体" w:cs="Arial"/>
                <w:color w:val="auto"/>
                <w:sz w:val="18"/>
                <w:szCs w:val="18"/>
                <w:highlight w:val="none"/>
              </w:rPr>
            </w:pPr>
            <w:r>
              <w:rPr>
                <w:rFonts w:hint="eastAsia" w:eastAsia="宋体" w:cs="Arial"/>
                <w:color w:val="auto"/>
                <w:sz w:val="18"/>
                <w:szCs w:val="18"/>
                <w:highlight w:val="none"/>
              </w:rPr>
              <w:t>日期：</w:t>
            </w:r>
          </w:p>
        </w:tc>
        <w:tc>
          <w:tcPr>
            <w:tcW w:w="1705" w:type="dxa"/>
            <w:noWrap w:val="0"/>
            <w:vAlign w:val="top"/>
          </w:tcPr>
          <w:p w14:paraId="399F8D17">
            <w:pPr>
              <w:tabs>
                <w:tab w:val="left" w:pos="5460"/>
              </w:tabs>
              <w:spacing w:after="156" w:afterLines="50" w:line="240" w:lineRule="atLeast"/>
              <w:ind w:firstLine="361"/>
              <w:rPr>
                <w:rFonts w:eastAsia="宋体" w:cs="Arial"/>
                <w:b/>
                <w:bCs/>
                <w:color w:val="auto"/>
                <w:sz w:val="18"/>
                <w:szCs w:val="18"/>
                <w:highlight w:val="none"/>
              </w:rPr>
            </w:pPr>
          </w:p>
        </w:tc>
      </w:tr>
    </w:tbl>
    <w:p w14:paraId="241237D1">
      <w:pPr>
        <w:tabs>
          <w:tab w:val="left" w:pos="5460"/>
        </w:tabs>
        <w:spacing w:line="240" w:lineRule="atLeast"/>
        <w:ind w:firstLine="361"/>
        <w:rPr>
          <w:rFonts w:eastAsia="宋体" w:cs="Arial"/>
          <w:b/>
          <w:color w:val="auto"/>
          <w:sz w:val="18"/>
          <w:szCs w:val="18"/>
          <w:highlight w:val="none"/>
        </w:rPr>
      </w:pPr>
      <w:r>
        <w:rPr>
          <w:rFonts w:hint="eastAsia" w:eastAsia="宋体" w:cs="Arial"/>
          <w:b/>
          <w:color w:val="auto"/>
          <w:sz w:val="18"/>
          <w:szCs w:val="18"/>
          <w:highlight w:val="none"/>
        </w:rPr>
        <w:t>搭建商承诺与保证：（适用于光地、标准展位改搭建展台）</w:t>
      </w:r>
    </w:p>
    <w:p w14:paraId="5B325B31">
      <w:pPr>
        <w:tabs>
          <w:tab w:val="left" w:pos="5460"/>
        </w:tabs>
        <w:spacing w:line="240" w:lineRule="atLeast"/>
        <w:ind w:firstLine="360"/>
        <w:rPr>
          <w:rFonts w:eastAsia="宋体" w:cs="Arial"/>
          <w:color w:val="auto"/>
          <w:sz w:val="18"/>
          <w:szCs w:val="18"/>
          <w:highlight w:val="none"/>
        </w:rPr>
      </w:pPr>
      <w:r>
        <w:rPr>
          <w:rFonts w:hint="eastAsia" w:eastAsia="宋体" w:cs="Arial"/>
          <w:color w:val="auto"/>
          <w:sz w:val="18"/>
          <w:szCs w:val="18"/>
          <w:highlight w:val="none"/>
        </w:rPr>
        <w:t>本单位责任人已认真阅读并知晓《</w:t>
      </w:r>
      <w:r>
        <w:rPr>
          <w:rFonts w:hint="eastAsia" w:eastAsia="宋体" w:cs="Arial"/>
          <w:color w:val="auto"/>
          <w:sz w:val="18"/>
          <w:szCs w:val="18"/>
          <w:highlight w:val="none"/>
          <w:lang w:val="en-US" w:eastAsia="zh-CN"/>
        </w:rPr>
        <w:t>参</w:t>
      </w:r>
      <w:r>
        <w:rPr>
          <w:rFonts w:hint="eastAsia" w:eastAsia="宋体" w:cs="Arial"/>
          <w:color w:val="auto"/>
          <w:sz w:val="18"/>
          <w:szCs w:val="18"/>
          <w:highlight w:val="none"/>
        </w:rPr>
        <w:t>展商手册》有关内容，并承诺严格遵守手册中所有相关规定和要求。本单位保证具有布展搭建所需的施工安全资质，负责工作人员的安全，事前对施工人员进行安全施工作业培训，并配备必要的安全设备及劳动保护用品，搭建商需自行选择保险公司购买展会相关保险并将保单上传至搭建商系统。</w:t>
      </w:r>
    </w:p>
    <w:p w14:paraId="5AE791BF">
      <w:pPr>
        <w:tabs>
          <w:tab w:val="left" w:pos="5460"/>
        </w:tabs>
        <w:spacing w:line="240" w:lineRule="atLeast"/>
        <w:ind w:firstLine="360"/>
        <w:rPr>
          <w:rFonts w:eastAsia="宋体" w:cs="Arial"/>
          <w:color w:val="auto"/>
          <w:sz w:val="18"/>
          <w:szCs w:val="18"/>
          <w:highlight w:val="none"/>
        </w:rPr>
      </w:pPr>
      <w:r>
        <w:rPr>
          <w:rFonts w:hint="eastAsia" w:eastAsia="宋体" w:cs="Arial"/>
          <w:color w:val="auto"/>
          <w:sz w:val="18"/>
          <w:szCs w:val="18"/>
          <w:highlight w:val="none"/>
        </w:rPr>
        <w:t>自签订本责任书起，本单位将成为本展台搭建、用水、用电、消防及治安工作的安全负责人，负责管理本展台的搭建安全、消防安全、展览展示期间的展示安全和撤展安全。展馆所有动力用电皆为无漏电保护状态，该设备用电期间若出现消防问题及用电安全事故，场馆方不负任何责任，由本单位承担全部责任。本单位保证做好该设备安全用电管理工作，若因拆除漏电保护装置，导致开关越级跳闸，影响展览正常供电，场馆方不负任何责任，由本单位承担全部责任。</w:t>
      </w:r>
      <w:r>
        <w:rPr>
          <w:rFonts w:eastAsia="宋体" w:cs="Arial"/>
          <w:color w:val="auto"/>
          <w:sz w:val="18"/>
          <w:szCs w:val="18"/>
          <w:highlight w:val="none"/>
        </w:rPr>
        <w:t>本单位在展馆内进行装修</w:t>
      </w:r>
      <w:r>
        <w:rPr>
          <w:rFonts w:hint="eastAsia" w:eastAsia="宋体" w:cs="Arial"/>
          <w:color w:val="auto"/>
          <w:sz w:val="18"/>
          <w:szCs w:val="18"/>
          <w:highlight w:val="none"/>
        </w:rPr>
        <w:t>、</w:t>
      </w:r>
      <w:r>
        <w:rPr>
          <w:rFonts w:eastAsia="宋体" w:cs="Arial"/>
          <w:color w:val="auto"/>
          <w:sz w:val="18"/>
          <w:szCs w:val="18"/>
          <w:highlight w:val="none"/>
        </w:rPr>
        <w:t>搭、撤建</w:t>
      </w:r>
      <w:r>
        <w:rPr>
          <w:rFonts w:hint="eastAsia" w:eastAsia="宋体" w:cs="Arial"/>
          <w:color w:val="auto"/>
          <w:sz w:val="18"/>
          <w:szCs w:val="18"/>
          <w:highlight w:val="none"/>
        </w:rPr>
        <w:t>及展览展示</w:t>
      </w:r>
      <w:r>
        <w:rPr>
          <w:rFonts w:eastAsia="宋体" w:cs="Arial"/>
          <w:color w:val="auto"/>
          <w:sz w:val="18"/>
          <w:szCs w:val="18"/>
          <w:highlight w:val="none"/>
        </w:rPr>
        <w:t>工作时，承诺</w:t>
      </w:r>
      <w:r>
        <w:rPr>
          <w:rFonts w:hint="eastAsia" w:eastAsia="宋体" w:cs="Arial"/>
          <w:color w:val="auto"/>
          <w:sz w:val="18"/>
          <w:szCs w:val="18"/>
          <w:highlight w:val="none"/>
        </w:rPr>
        <w:t>服从展会主、承办单位和展馆方管理，切实落实安全保障和整改措施，确保展台结构安全是施工安全。对本展台因施工质量及安全问题所引发的意外、人员伤亡和财产损失，本单位承诺承担全部责任，并承担由此引起的一切相关损失。</w:t>
      </w:r>
    </w:p>
    <w:tbl>
      <w:tblPr>
        <w:tblStyle w:val="2"/>
        <w:tblW w:w="8522" w:type="dxa"/>
        <w:tblInd w:w="0" w:type="dxa"/>
        <w:tblLayout w:type="fixed"/>
        <w:tblCellMar>
          <w:top w:w="0" w:type="dxa"/>
          <w:left w:w="108" w:type="dxa"/>
          <w:bottom w:w="0" w:type="dxa"/>
          <w:right w:w="108" w:type="dxa"/>
        </w:tblCellMar>
      </w:tblPr>
      <w:tblGrid>
        <w:gridCol w:w="1951"/>
        <w:gridCol w:w="3161"/>
        <w:gridCol w:w="1705"/>
        <w:gridCol w:w="1705"/>
      </w:tblGrid>
      <w:tr w14:paraId="3371C8AC">
        <w:tblPrEx>
          <w:tblCellMar>
            <w:top w:w="0" w:type="dxa"/>
            <w:left w:w="108" w:type="dxa"/>
            <w:bottom w:w="0" w:type="dxa"/>
            <w:right w:w="108" w:type="dxa"/>
          </w:tblCellMar>
        </w:tblPrEx>
        <w:tc>
          <w:tcPr>
            <w:tcW w:w="1951" w:type="dxa"/>
            <w:noWrap w:val="0"/>
            <w:vAlign w:val="top"/>
          </w:tcPr>
          <w:p w14:paraId="0355AB59">
            <w:pPr>
              <w:tabs>
                <w:tab w:val="left" w:pos="5460"/>
              </w:tabs>
              <w:spacing w:after="156" w:afterLines="50" w:line="240" w:lineRule="atLeast"/>
              <w:ind w:firstLine="360"/>
              <w:jc w:val="left"/>
              <w:rPr>
                <w:rFonts w:eastAsia="宋体" w:cs="Arial"/>
                <w:color w:val="auto"/>
                <w:sz w:val="18"/>
                <w:szCs w:val="18"/>
                <w:highlight w:val="none"/>
              </w:rPr>
            </w:pPr>
            <w:r>
              <w:rPr>
                <w:rFonts w:hint="eastAsia" w:eastAsia="宋体" w:cs="Arial"/>
                <w:color w:val="auto"/>
                <w:sz w:val="18"/>
                <w:szCs w:val="18"/>
                <w:highlight w:val="none"/>
              </w:rPr>
              <w:t>搭建商单位名称</w:t>
            </w:r>
          </w:p>
          <w:p w14:paraId="0792A3E2">
            <w:pPr>
              <w:tabs>
                <w:tab w:val="left" w:pos="5460"/>
              </w:tabs>
              <w:spacing w:after="156" w:afterLines="50" w:line="240" w:lineRule="atLeast"/>
              <w:ind w:firstLine="360"/>
              <w:jc w:val="left"/>
              <w:rPr>
                <w:rFonts w:eastAsia="宋体" w:cs="Arial"/>
                <w:color w:val="auto"/>
                <w:sz w:val="18"/>
                <w:szCs w:val="18"/>
                <w:highlight w:val="none"/>
              </w:rPr>
            </w:pPr>
            <w:r>
              <w:rPr>
                <w:rFonts w:hint="eastAsia" w:eastAsia="宋体" w:cs="Arial"/>
                <w:color w:val="auto"/>
                <w:sz w:val="18"/>
                <w:szCs w:val="18"/>
                <w:highlight w:val="none"/>
              </w:rPr>
              <w:t>（盖章）</w:t>
            </w:r>
          </w:p>
        </w:tc>
        <w:tc>
          <w:tcPr>
            <w:tcW w:w="6571" w:type="dxa"/>
            <w:gridSpan w:val="3"/>
            <w:noWrap w:val="0"/>
            <w:vAlign w:val="top"/>
          </w:tcPr>
          <w:p w14:paraId="777EEE88">
            <w:pPr>
              <w:tabs>
                <w:tab w:val="left" w:pos="5460"/>
              </w:tabs>
              <w:spacing w:after="156" w:afterLines="50" w:line="240" w:lineRule="atLeast"/>
              <w:ind w:firstLine="360"/>
              <w:rPr>
                <w:rFonts w:eastAsia="宋体" w:cs="Arial"/>
                <w:color w:val="auto"/>
                <w:sz w:val="18"/>
                <w:szCs w:val="18"/>
                <w:highlight w:val="none"/>
              </w:rPr>
            </w:pPr>
          </w:p>
        </w:tc>
      </w:tr>
      <w:tr w14:paraId="37A34776">
        <w:tblPrEx>
          <w:tblCellMar>
            <w:top w:w="0" w:type="dxa"/>
            <w:left w:w="108" w:type="dxa"/>
            <w:bottom w:w="0" w:type="dxa"/>
            <w:right w:w="108" w:type="dxa"/>
          </w:tblCellMar>
        </w:tblPrEx>
        <w:tc>
          <w:tcPr>
            <w:tcW w:w="1951" w:type="dxa"/>
            <w:noWrap w:val="0"/>
            <w:vAlign w:val="top"/>
          </w:tcPr>
          <w:p w14:paraId="44EF3D1A">
            <w:pPr>
              <w:tabs>
                <w:tab w:val="left" w:pos="5460"/>
              </w:tabs>
              <w:spacing w:after="156" w:afterLines="50" w:line="240" w:lineRule="atLeast"/>
              <w:ind w:firstLine="360"/>
              <w:jc w:val="left"/>
              <w:rPr>
                <w:rFonts w:eastAsia="宋体" w:cs="Arial"/>
                <w:color w:val="auto"/>
                <w:sz w:val="18"/>
                <w:szCs w:val="18"/>
                <w:highlight w:val="none"/>
              </w:rPr>
            </w:pPr>
            <w:r>
              <w:rPr>
                <w:rFonts w:hint="eastAsia" w:eastAsia="宋体" w:cs="Arial"/>
                <w:color w:val="auto"/>
                <w:sz w:val="18"/>
                <w:szCs w:val="18"/>
                <w:highlight w:val="none"/>
              </w:rPr>
              <w:t>安全责任人：</w:t>
            </w:r>
          </w:p>
        </w:tc>
        <w:tc>
          <w:tcPr>
            <w:tcW w:w="3161" w:type="dxa"/>
            <w:noWrap w:val="0"/>
            <w:vAlign w:val="top"/>
          </w:tcPr>
          <w:p w14:paraId="0BC337CB">
            <w:pPr>
              <w:tabs>
                <w:tab w:val="left" w:pos="5460"/>
              </w:tabs>
              <w:spacing w:after="156" w:afterLines="50" w:line="240" w:lineRule="atLeast"/>
              <w:ind w:firstLine="360"/>
              <w:rPr>
                <w:rFonts w:eastAsia="宋体" w:cs="Arial"/>
                <w:color w:val="auto"/>
                <w:sz w:val="18"/>
                <w:szCs w:val="18"/>
                <w:highlight w:val="none"/>
              </w:rPr>
            </w:pPr>
          </w:p>
        </w:tc>
        <w:tc>
          <w:tcPr>
            <w:tcW w:w="1705" w:type="dxa"/>
            <w:noWrap w:val="0"/>
            <w:vAlign w:val="top"/>
          </w:tcPr>
          <w:p w14:paraId="05AE19DD">
            <w:pPr>
              <w:tabs>
                <w:tab w:val="left" w:pos="5460"/>
              </w:tabs>
              <w:spacing w:after="156" w:afterLines="50" w:line="240" w:lineRule="atLeast"/>
              <w:ind w:firstLine="360"/>
              <w:rPr>
                <w:rFonts w:eastAsia="宋体" w:cs="Arial"/>
                <w:color w:val="auto"/>
                <w:sz w:val="18"/>
                <w:szCs w:val="18"/>
                <w:highlight w:val="none"/>
              </w:rPr>
            </w:pPr>
            <w:r>
              <w:rPr>
                <w:rFonts w:hint="eastAsia" w:eastAsia="宋体" w:cs="Arial"/>
                <w:color w:val="auto"/>
                <w:sz w:val="18"/>
                <w:szCs w:val="18"/>
                <w:highlight w:val="none"/>
              </w:rPr>
              <w:t>手机</w:t>
            </w:r>
            <w:r>
              <w:rPr>
                <w:rFonts w:eastAsia="宋体" w:cs="Arial"/>
                <w:color w:val="auto"/>
                <w:sz w:val="18"/>
                <w:szCs w:val="18"/>
                <w:highlight w:val="none"/>
              </w:rPr>
              <w:t>:</w:t>
            </w:r>
          </w:p>
        </w:tc>
        <w:tc>
          <w:tcPr>
            <w:tcW w:w="1705" w:type="dxa"/>
            <w:noWrap w:val="0"/>
            <w:vAlign w:val="top"/>
          </w:tcPr>
          <w:p w14:paraId="54C1BA99">
            <w:pPr>
              <w:keepNext/>
              <w:keepLines/>
              <w:tabs>
                <w:tab w:val="left" w:pos="5460"/>
              </w:tabs>
              <w:spacing w:before="260" w:after="156" w:afterLines="50" w:line="240" w:lineRule="atLeast"/>
              <w:ind w:firstLine="361"/>
              <w:outlineLvl w:val="2"/>
              <w:rPr>
                <w:rFonts w:eastAsia="宋体" w:cs="Arial"/>
                <w:b/>
                <w:bCs/>
                <w:color w:val="auto"/>
                <w:sz w:val="18"/>
                <w:szCs w:val="18"/>
                <w:highlight w:val="none"/>
              </w:rPr>
            </w:pPr>
          </w:p>
        </w:tc>
      </w:tr>
      <w:tr w14:paraId="25983D2C">
        <w:tblPrEx>
          <w:tblCellMar>
            <w:top w:w="0" w:type="dxa"/>
            <w:left w:w="108" w:type="dxa"/>
            <w:bottom w:w="0" w:type="dxa"/>
            <w:right w:w="108" w:type="dxa"/>
          </w:tblCellMar>
        </w:tblPrEx>
        <w:trPr>
          <w:trHeight w:val="427" w:hRule="atLeast"/>
        </w:trPr>
        <w:tc>
          <w:tcPr>
            <w:tcW w:w="1951" w:type="dxa"/>
            <w:noWrap w:val="0"/>
            <w:vAlign w:val="top"/>
          </w:tcPr>
          <w:p w14:paraId="21184A1B">
            <w:pPr>
              <w:tabs>
                <w:tab w:val="left" w:pos="5460"/>
              </w:tabs>
              <w:spacing w:after="156" w:afterLines="50" w:line="240" w:lineRule="atLeast"/>
              <w:ind w:firstLine="360"/>
              <w:jc w:val="left"/>
              <w:rPr>
                <w:rFonts w:eastAsia="宋体" w:cs="Arial"/>
                <w:color w:val="auto"/>
                <w:sz w:val="18"/>
                <w:szCs w:val="18"/>
                <w:highlight w:val="none"/>
              </w:rPr>
            </w:pPr>
            <w:r>
              <w:rPr>
                <w:rFonts w:hint="eastAsia" w:eastAsia="宋体" w:cs="Arial"/>
                <w:color w:val="auto"/>
                <w:sz w:val="18"/>
                <w:szCs w:val="18"/>
                <w:highlight w:val="none"/>
              </w:rPr>
              <w:t>展馆号：（必填）</w:t>
            </w:r>
          </w:p>
        </w:tc>
        <w:tc>
          <w:tcPr>
            <w:tcW w:w="3161" w:type="dxa"/>
            <w:noWrap w:val="0"/>
            <w:vAlign w:val="top"/>
          </w:tcPr>
          <w:p w14:paraId="09E03218">
            <w:pPr>
              <w:tabs>
                <w:tab w:val="left" w:pos="5460"/>
              </w:tabs>
              <w:spacing w:after="156" w:afterLines="50" w:line="240" w:lineRule="atLeast"/>
              <w:ind w:firstLine="810" w:firstLineChars="450"/>
              <w:rPr>
                <w:rFonts w:eastAsia="宋体" w:cs="Arial"/>
                <w:color w:val="auto"/>
                <w:sz w:val="18"/>
                <w:szCs w:val="18"/>
                <w:highlight w:val="none"/>
              </w:rPr>
            </w:pPr>
            <w:r>
              <w:rPr>
                <w:rFonts w:hint="eastAsia" w:eastAsia="宋体" w:cs="Arial"/>
                <w:color w:val="auto"/>
                <w:sz w:val="18"/>
                <w:szCs w:val="18"/>
                <w:highlight w:val="none"/>
              </w:rPr>
              <w:t>展位号：（必填）</w:t>
            </w:r>
          </w:p>
        </w:tc>
        <w:tc>
          <w:tcPr>
            <w:tcW w:w="1705" w:type="dxa"/>
            <w:noWrap w:val="0"/>
            <w:vAlign w:val="top"/>
          </w:tcPr>
          <w:p w14:paraId="67ADAD25">
            <w:pPr>
              <w:tabs>
                <w:tab w:val="left" w:pos="5460"/>
              </w:tabs>
              <w:spacing w:after="156" w:afterLines="50" w:line="240" w:lineRule="atLeast"/>
              <w:ind w:firstLine="360"/>
              <w:rPr>
                <w:rFonts w:eastAsia="宋体" w:cs="Arial"/>
                <w:color w:val="auto"/>
                <w:sz w:val="18"/>
                <w:szCs w:val="18"/>
                <w:highlight w:val="none"/>
              </w:rPr>
            </w:pPr>
            <w:r>
              <w:rPr>
                <w:rFonts w:hint="eastAsia" w:eastAsia="宋体" w:cs="Arial"/>
                <w:color w:val="auto"/>
                <w:sz w:val="18"/>
                <w:szCs w:val="18"/>
                <w:highlight w:val="none"/>
              </w:rPr>
              <w:t>日期：</w:t>
            </w:r>
          </w:p>
        </w:tc>
        <w:tc>
          <w:tcPr>
            <w:tcW w:w="1705" w:type="dxa"/>
            <w:noWrap w:val="0"/>
            <w:vAlign w:val="top"/>
          </w:tcPr>
          <w:p w14:paraId="46919338">
            <w:pPr>
              <w:tabs>
                <w:tab w:val="left" w:pos="5460"/>
              </w:tabs>
              <w:spacing w:after="156" w:afterLines="50" w:line="240" w:lineRule="atLeast"/>
              <w:ind w:firstLine="361"/>
              <w:rPr>
                <w:rFonts w:eastAsia="宋体" w:cs="Arial"/>
                <w:b/>
                <w:bCs/>
                <w:color w:val="auto"/>
                <w:sz w:val="18"/>
                <w:szCs w:val="18"/>
                <w:highlight w:val="none"/>
              </w:rPr>
            </w:pPr>
          </w:p>
        </w:tc>
      </w:tr>
    </w:tbl>
    <w:p w14:paraId="4A5DD51C">
      <w:pPr>
        <w:autoSpaceDE w:val="0"/>
        <w:autoSpaceDN w:val="0"/>
        <w:adjustRightInd w:val="0"/>
        <w:spacing w:after="156" w:afterLines="50" w:line="240" w:lineRule="atLeast"/>
        <w:ind w:firstLine="360"/>
      </w:pPr>
      <w:r>
        <w:rPr>
          <w:rFonts w:hint="eastAsia" w:eastAsia="宋体" w:cs="Arial"/>
          <w:color w:val="auto"/>
          <w:sz w:val="18"/>
          <w:szCs w:val="18"/>
          <w:highlight w:val="none"/>
        </w:rPr>
        <w:t>注：本安全责任承诺书可在智能化主场系统内下载</w:t>
      </w:r>
      <w:r>
        <w:rPr>
          <w:rFonts w:hint="eastAsia" w:eastAsia="宋体" w:cs="Arial"/>
          <w:color w:val="auto"/>
          <w:sz w:val="18"/>
          <w:szCs w:val="18"/>
          <w:highlight w:val="none"/>
          <w:lang w:eastAsia="zh-CN"/>
        </w:rPr>
        <w:t>（</w:t>
      </w:r>
      <w:r>
        <w:rPr>
          <w:rFonts w:hint="eastAsia" w:eastAsia="宋体" w:cs="Arial"/>
          <w:color w:val="auto"/>
          <w:sz w:val="18"/>
          <w:szCs w:val="18"/>
          <w:highlight w:val="none"/>
        </w:rPr>
        <w:t>https://www.hdcrm.cn</w:t>
      </w:r>
      <w:r>
        <w:rPr>
          <w:rFonts w:hint="eastAsia" w:eastAsia="宋体" w:cs="Arial"/>
          <w:color w:val="auto"/>
          <w:sz w:val="18"/>
          <w:szCs w:val="18"/>
          <w:highlight w:val="none"/>
          <w:lang w:eastAsia="zh-CN"/>
        </w:rPr>
        <w:t>）</w:t>
      </w:r>
      <w:r>
        <w:rPr>
          <w:rFonts w:hint="eastAsia" w:eastAsia="宋体" w:cs="Arial"/>
          <w:color w:val="auto"/>
          <w:sz w:val="18"/>
          <w:szCs w:val="18"/>
          <w:highlight w:val="none"/>
        </w:rPr>
        <w:t>，</w:t>
      </w:r>
      <w:r>
        <w:rPr>
          <w:rFonts w:eastAsia="宋体" w:cs="Times New Roman"/>
          <w:color w:val="auto"/>
          <w:sz w:val="18"/>
          <w:szCs w:val="18"/>
          <w:highlight w:val="none"/>
        </w:rPr>
        <w:t xml:space="preserve"> </w:t>
      </w:r>
      <w:r>
        <w:rPr>
          <w:rFonts w:hint="eastAsia" w:eastAsia="宋体" w:cs="Arial"/>
          <w:color w:val="auto"/>
          <w:sz w:val="18"/>
          <w:szCs w:val="18"/>
          <w:highlight w:val="none"/>
        </w:rPr>
        <w:t>如未能按时提交安全责任书的搭建企业，将无法领取《特装布展施工许可证》进场施工。</w:t>
      </w:r>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C3D9A"/>
    <w:rsid w:val="6CAC3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720" w:firstLineChars="200"/>
      <w:jc w:val="both"/>
    </w:pPr>
    <w:rPr>
      <w:rFonts w:ascii="宋体" w:hAnsi="宋体" w:eastAsia="宋体" w:cs="Times New Roman"/>
      <w:kern w:val="2"/>
      <w:sz w:val="28"/>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2026-05-20T07:55:00Z</dcterms:created>
  <dc:creator>叶之旻</dc:creator>
  <cp:lastModifiedBy>叶之旻</cp:lastModifiedBy>
  <dcterms:modified xsi:type="dcterms:W3CDTF">2026-05-20T07:58:06Z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061B0C11502846029308686A2B2F769A_11</vt:lpwstr>
  </property>
  <property fmtid="{D5CDD505-2E9C-101B-9397-08002B2CF9AE}" pid="4" name="KSOTemplateDocerSaveRecord">
    <vt:lpwstr>eyJoZGlkIjoiY2JiMjFlNDQwM2NhY2Q2OTYzMGM1NWIyNWQ1N2JjMTAiLCJ1c2VySWQiOiIyNTQwNjA1MTIifQ==</vt:lpwstr>
  </property>
</Properties>
</file>